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C1D" w:rsidRPr="00D12D05" w:rsidRDefault="00011C1D"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11</w:t>
      </w:r>
    </w:p>
    <w:p w:rsidR="00011C1D" w:rsidRPr="00D12D05" w:rsidRDefault="00011C1D"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011C1D" w:rsidRPr="00D12D05" w:rsidRDefault="00011C1D"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__</w:t>
      </w:r>
    </w:p>
    <w:p w:rsidR="00011C1D" w:rsidRDefault="00011C1D" w:rsidP="00E619A7">
      <w:pPr>
        <w:spacing w:after="0" w:line="240" w:lineRule="auto"/>
        <w:jc w:val="right"/>
        <w:rPr>
          <w:rFonts w:ascii="Times New Roman" w:hAnsi="Times New Roman"/>
          <w:sz w:val="28"/>
          <w:szCs w:val="28"/>
        </w:rPr>
      </w:pPr>
    </w:p>
    <w:p w:rsidR="00011C1D" w:rsidRPr="00D23712" w:rsidRDefault="00011C1D" w:rsidP="00E619A7">
      <w:pPr>
        <w:spacing w:after="0" w:line="240" w:lineRule="auto"/>
        <w:jc w:val="right"/>
        <w:rPr>
          <w:rFonts w:ascii="Times New Roman" w:hAnsi="Times New Roman"/>
          <w:sz w:val="28"/>
          <w:szCs w:val="28"/>
        </w:rPr>
      </w:pPr>
      <w:r>
        <w:rPr>
          <w:rFonts w:ascii="Times New Roman" w:hAnsi="Times New Roman"/>
          <w:sz w:val="28"/>
          <w:szCs w:val="28"/>
        </w:rPr>
        <w:t>«</w:t>
      </w:r>
      <w:r w:rsidRPr="00D23712">
        <w:rPr>
          <w:rFonts w:ascii="Times New Roman" w:hAnsi="Times New Roman"/>
          <w:sz w:val="28"/>
          <w:szCs w:val="28"/>
        </w:rPr>
        <w:t>Приложение № 1</w:t>
      </w:r>
      <w:r>
        <w:rPr>
          <w:rFonts w:ascii="Times New Roman" w:hAnsi="Times New Roman"/>
          <w:sz w:val="28"/>
          <w:szCs w:val="28"/>
        </w:rPr>
        <w:t>2</w:t>
      </w:r>
    </w:p>
    <w:p w:rsidR="00011C1D" w:rsidRPr="00D23712" w:rsidRDefault="00011C1D"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011C1D" w:rsidRPr="00D23712" w:rsidRDefault="00011C1D"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210</w:t>
      </w:r>
      <w:r w:rsidRPr="00D23712">
        <w:rPr>
          <w:rFonts w:ascii="Times New Roman" w:hAnsi="Times New Roman"/>
          <w:sz w:val="28"/>
          <w:szCs w:val="28"/>
        </w:rPr>
        <w:t xml:space="preserve"> </w:t>
      </w:r>
    </w:p>
    <w:p w:rsidR="00011C1D" w:rsidRPr="00D23712" w:rsidRDefault="00011C1D" w:rsidP="00E619A7">
      <w:pPr>
        <w:spacing w:after="0" w:line="240" w:lineRule="auto"/>
        <w:jc w:val="right"/>
        <w:rPr>
          <w:rFonts w:ascii="Times New Roman" w:hAnsi="Times New Roman"/>
          <w:sz w:val="28"/>
          <w:szCs w:val="28"/>
        </w:rPr>
      </w:pPr>
    </w:p>
    <w:p w:rsidR="00011C1D" w:rsidRPr="00D23712" w:rsidRDefault="00011C1D"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011C1D" w:rsidRPr="00E619A7" w:rsidRDefault="00011C1D" w:rsidP="00E619A7">
      <w:pPr>
        <w:spacing w:after="0" w:line="240" w:lineRule="auto"/>
        <w:jc w:val="right"/>
        <w:rPr>
          <w:rFonts w:ascii="Times New Roman" w:hAnsi="Times New Roman"/>
          <w:sz w:val="24"/>
          <w:szCs w:val="24"/>
        </w:rPr>
      </w:pPr>
    </w:p>
    <w:p w:rsidR="00011C1D" w:rsidRDefault="00011C1D"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41"/>
        <w:gridCol w:w="548"/>
        <w:gridCol w:w="420"/>
        <w:gridCol w:w="465"/>
        <w:gridCol w:w="1439"/>
        <w:gridCol w:w="522"/>
        <w:gridCol w:w="1277"/>
        <w:gridCol w:w="1325"/>
        <w:gridCol w:w="1258"/>
        <w:gridCol w:w="1325"/>
      </w:tblGrid>
      <w:tr w:rsidR="00011C1D" w:rsidRPr="00800A29" w:rsidTr="00800A29">
        <w:trPr>
          <w:cantSplit/>
          <w:trHeight w:val="20"/>
          <w:tblHeader/>
        </w:trPr>
        <w:tc>
          <w:tcPr>
            <w:tcW w:w="2306"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Наименование</w:t>
            </w:r>
          </w:p>
        </w:tc>
        <w:tc>
          <w:tcPr>
            <w:tcW w:w="172"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Вед</w:t>
            </w:r>
          </w:p>
        </w:tc>
        <w:tc>
          <w:tcPr>
            <w:tcW w:w="132"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Рз</w:t>
            </w:r>
          </w:p>
        </w:tc>
        <w:tc>
          <w:tcPr>
            <w:tcW w:w="146"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Пр</w:t>
            </w:r>
          </w:p>
        </w:tc>
        <w:tc>
          <w:tcPr>
            <w:tcW w:w="452"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bookmarkStart w:id="0" w:name="_GoBack"/>
            <w:bookmarkEnd w:id="0"/>
            <w:r w:rsidRPr="00800A29">
              <w:rPr>
                <w:rFonts w:ascii="Times New Roman" w:hAnsi="Times New Roman"/>
                <w:color w:val="000000"/>
                <w:sz w:val="20"/>
                <w:szCs w:val="20"/>
              </w:rPr>
              <w:t>ЦСР</w:t>
            </w:r>
          </w:p>
        </w:tc>
        <w:tc>
          <w:tcPr>
            <w:tcW w:w="164" w:type="pct"/>
            <w:vMerge w:val="restar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ВР</w:t>
            </w:r>
          </w:p>
        </w:tc>
        <w:tc>
          <w:tcPr>
            <w:tcW w:w="817" w:type="pct"/>
            <w:gridSpan w:val="2"/>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2020 год</w:t>
            </w:r>
          </w:p>
        </w:tc>
        <w:tc>
          <w:tcPr>
            <w:tcW w:w="811" w:type="pct"/>
            <w:gridSpan w:val="2"/>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2021 год</w:t>
            </w:r>
          </w:p>
        </w:tc>
      </w:tr>
      <w:tr w:rsidR="00011C1D" w:rsidRPr="00800A29" w:rsidTr="00800A29">
        <w:trPr>
          <w:cantSplit/>
          <w:trHeight w:val="20"/>
          <w:tblHeader/>
        </w:trPr>
        <w:tc>
          <w:tcPr>
            <w:tcW w:w="2306"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172"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132"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146"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452"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164" w:type="pct"/>
            <w:vMerge/>
            <w:vAlign w:val="center"/>
          </w:tcPr>
          <w:p w:rsidR="00011C1D" w:rsidRPr="00800A29" w:rsidRDefault="00011C1D" w:rsidP="00800A29">
            <w:pPr>
              <w:spacing w:after="0" w:line="240" w:lineRule="auto"/>
              <w:rPr>
                <w:rFonts w:ascii="Times New Roman" w:hAnsi="Times New Roman"/>
                <w:color w:val="000000"/>
                <w:sz w:val="20"/>
                <w:szCs w:val="20"/>
              </w:rPr>
            </w:pPr>
          </w:p>
        </w:tc>
        <w:tc>
          <w:tcPr>
            <w:tcW w:w="401" w:type="pc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Сумма на год</w:t>
            </w:r>
          </w:p>
        </w:tc>
        <w:tc>
          <w:tcPr>
            <w:tcW w:w="416" w:type="pc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в том числе за счет субвенций из бюджета автономного округа</w:t>
            </w:r>
          </w:p>
        </w:tc>
        <w:tc>
          <w:tcPr>
            <w:tcW w:w="395" w:type="pc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Сумма на год</w:t>
            </w:r>
          </w:p>
        </w:tc>
        <w:tc>
          <w:tcPr>
            <w:tcW w:w="416" w:type="pct"/>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в том числе за счет субвенций из бюджета автономного округа</w:t>
            </w:r>
          </w:p>
        </w:tc>
      </w:tr>
      <w:tr w:rsidR="00011C1D" w:rsidRPr="00800A29" w:rsidTr="00800A29">
        <w:trPr>
          <w:cantSplit/>
          <w:trHeight w:val="20"/>
          <w:tblHeader/>
        </w:trPr>
        <w:tc>
          <w:tcPr>
            <w:tcW w:w="2306"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1</w:t>
            </w:r>
          </w:p>
        </w:tc>
        <w:tc>
          <w:tcPr>
            <w:tcW w:w="172"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2</w:t>
            </w:r>
          </w:p>
        </w:tc>
        <w:tc>
          <w:tcPr>
            <w:tcW w:w="132"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3</w:t>
            </w:r>
          </w:p>
        </w:tc>
        <w:tc>
          <w:tcPr>
            <w:tcW w:w="146"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4</w:t>
            </w:r>
          </w:p>
        </w:tc>
        <w:tc>
          <w:tcPr>
            <w:tcW w:w="452"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5</w:t>
            </w:r>
          </w:p>
        </w:tc>
        <w:tc>
          <w:tcPr>
            <w:tcW w:w="164"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6</w:t>
            </w:r>
          </w:p>
        </w:tc>
        <w:tc>
          <w:tcPr>
            <w:tcW w:w="401"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7</w:t>
            </w:r>
          </w:p>
        </w:tc>
        <w:tc>
          <w:tcPr>
            <w:tcW w:w="416"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8</w:t>
            </w:r>
          </w:p>
        </w:tc>
        <w:tc>
          <w:tcPr>
            <w:tcW w:w="395"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9</w:t>
            </w:r>
          </w:p>
        </w:tc>
        <w:tc>
          <w:tcPr>
            <w:tcW w:w="416" w:type="pct"/>
            <w:noWrap/>
            <w:vAlign w:val="center"/>
          </w:tcPr>
          <w:p w:rsidR="00011C1D" w:rsidRPr="00800A29" w:rsidRDefault="00011C1D" w:rsidP="00800A29">
            <w:pPr>
              <w:spacing w:after="0" w:line="240" w:lineRule="auto"/>
              <w:jc w:val="center"/>
              <w:rPr>
                <w:rFonts w:ascii="Times New Roman" w:hAnsi="Times New Roman"/>
                <w:color w:val="000000"/>
                <w:sz w:val="20"/>
                <w:szCs w:val="20"/>
              </w:rPr>
            </w:pPr>
            <w:r w:rsidRPr="00800A29">
              <w:rPr>
                <w:rFonts w:ascii="Times New Roman" w:hAnsi="Times New Roman"/>
                <w:color w:val="000000"/>
                <w:sz w:val="20"/>
                <w:szCs w:val="20"/>
              </w:rPr>
              <w:t>10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Дума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36 847,9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36 847,9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Общегосударственные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36 500,8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36 500,8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26 087,8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17 586,8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17 586,8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17 154,0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Председатель представительного органа муниципального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Депутаты представительного органа муниципального образования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3 664,0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4 505,0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общегосударственные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750,7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750,7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Прочие мероприятия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Исполнение отдельных полномочий Думы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Выполнение полномочий Думы города Пыть-Ях в сфере наград и почетных званий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40 1 02 72020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40 1 02 72020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40 1 02 72020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40 1 02 72020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Публичные нормативные выплаты гражданам несоциального характера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40 1 02 72020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Национальная экономика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Общеэкономические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"Поддержка занятости населения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"Улучшение условий и охраны труда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Связь и информатика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"Цифровое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Услуги в области информационных технологий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Прочие мероприятия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40 1 01 02400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312,1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Администрация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3 456 969,7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1 362 059,0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3 448 552,2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1 364 345,7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Общегосударственные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375 955,2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10 781,4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409 878,3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10 781,4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Высшее должностное лицо муниципального образования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4 859,0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77 187,8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77 637,8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77 187,8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77 637,8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77 187,8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77 637,8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77 187,8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77 637,8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77 187,8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77 637,8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54 250,4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54 700,4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54 250,4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54 700,4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19 117,4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19 117,4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19 117,4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19 117,4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3 820,0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3 820,0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3 820,0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3 820,0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Судебная система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"Профилактика правонарушений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"Профилактика правонарушений"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10 1 04 51200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10 1 04 51200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10 1 04 51200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25 123,0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Резервные фонды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муниципальными финансами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"Формирование резервных средств в бюджете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Резервный фонд администрации города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17 3 01 20220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17 3 01 20220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Резервные средства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17 3 01 20220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870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общегосударственные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268 279,2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10 775,2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301 752,3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10 775,2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семьи, материнства и детства"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"Популяризация семейных ценностей и защита интересов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02 1 03 84270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9 097,2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02 1 03 84270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02 1 03 84270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8 045,5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02 1 03 84270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02 1 03 84270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1 051,7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"Доступная среда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03 0 01 00000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"Профилактика правонарушений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1 983,0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"Профилактика правонарушений"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1 738,0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1 689,0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10 1 03 84250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1 678,0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10 1 03 84250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10 1 03 84250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1 583,2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10 1 03 84250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10 1 03 84250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"Профилактика рецидивных преступлений"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10 1 07 00000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10 1 07 99990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10 1 07 99990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10 1 07 99990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10 1 08 00000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всероссийского Дня Трезвости"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10 1 10 00000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10 1 10 99990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10 1 10 99990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10 1 10 99990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информационной антинаркотической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11 1 08 00000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11 1 08 99990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11 1 12 00000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11 1 12 99990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11 1 12 99990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11 1 12 99990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экономического потенциала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"Совершенствование муниципального 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45 561,6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20 820,2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21 435,1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20 820,2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21 435,1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20 820,2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21 435,1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14 2 01 82370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23 256,9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22 678,9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14 2 01 82370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23 256,9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22 678,9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14 2 01 82370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23 256,9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22 678,9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S2370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1 447,6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S2370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1 447,6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2 01 S2370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1 447,6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муниципальными финансами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"Формирование резервных средств в бюджете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9 040,4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Содействие развитию исторических и иных местных традиций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17 3 02 82420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17 3 02 82420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17 3 02 82420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Резервные средства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870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S2420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S2420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3 02 S2420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гражданского общества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18 0 01 61820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18 0 01 61820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18 0 01 61820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1 574,0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открытости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 имуществом города Пыть -Яха"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10 403,1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10 408,1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эффективности системы управления муниципальным имуществом"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10 403,1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10 408,1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"Управление и распоряжение муниципальным имуществом"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2 753,6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2 753,6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2 753,6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2 753,6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7 864,5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7 654,5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7 864,5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7 654,5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7 794,5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7 584,5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7 794,5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7 584,5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151 714,1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151 714,1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20 3 01 99990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20 3 01 99990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Премии и гранты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20 3 01 99990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150 853,1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150 853,1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150 853,1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150 853,1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149 585,3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149 585,3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134 466,1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134 466,1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казенных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134 466,1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134 466,1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14 848,7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14 848,7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14 848,7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14 848,7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Прочие мероприятия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Представление к наградам и присвоение почётных званий муниципального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20 4 01 72030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20 4 01 72030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20 4 01 72030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20 4 01 72030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Публичные нормативные выплаты гражданам несоциального характера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20 4 01 72030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37 976,4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76 333,9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37 976,4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76 333,9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Условно утверждённые расходы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40 3 00 09990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37 976,4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76 333,9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40 3 00 09990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37 976,4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76 333,9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Резервные средства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40 3 00 09990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870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37 976,4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76 333,9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Национальная оборона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Мобилизационная и вневойсковая подготовка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Непрограммные направления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40 2 00 51180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40 2 00 51180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40 2 00 51180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5 165,5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5 343,9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Национальная безопасность и правоохранительная деятельность</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35 771,6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35 669,3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Органы юстиции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6 180,7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6 078,4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20 4 01 59300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20 4 01 59300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20 4 01 59300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5 072,9</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4 970,6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D9300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D9300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D9300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1 107,8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28 024,0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28 024,0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"Безопасность жизнедеятельности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22 773,0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22 773,0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2 525,2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2 525,2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"Переподготовка и повышение квалификации работников"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2 383,2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2 199,0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2 199,0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противопожарной защиты территорий"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2 199,0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2 199,0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18 048,8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14 960,5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14 960,5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казенных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14 960,5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14 960,5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3 018,5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3 018,5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3 018,5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3 018,5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 имуществом города Пыть -Яха"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эффективности системы управления муниципальным имуществом"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"Профилактика правонарушений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"Профилактика правонарушений"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1 566,9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1 437,0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условий для деятельности народных дружин"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Создание условий для деятельности народных дружин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10 1 02 82300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10 1 02 82300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10 1 02 82300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Создание условий для деятельности народных дружин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S2300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S2300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 1 02 S2300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Национальная экономика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258 487,6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36 442,4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226 191,2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36 442,4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Общеэкономические вопросы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2 993,6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3 158,6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"Поддержка занятости населения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2 993,6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3 158,6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"Содействие трудоустройству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1 789,4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1 789,4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 по содействию трудоустройству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1 512,6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Федеральный проект "Старшее поколение"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P3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P3 52940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P3 52940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1 P3 52940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"Улучшение условий и охраны труда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899,7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1 064,7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899,7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1 064,7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899,7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1 064,7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899,7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1 064,7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899,7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1 064,7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 по содействию трудоустройству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06 3 01 85060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 по содействию трудоустройству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06 3 02 85060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06 3 02 85060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06 3 02 85060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Сельское хозяйство и рыболовство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35 300,8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34 646,8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35 300,8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34 646,8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агропромышленного комплекса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35 300,8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34 646,8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35 300,8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34 646,8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отрасли животноводства"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животноводства"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животноводства, переработки и реализации продукции животноводства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07 1 01 84150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07 1 01 84150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07 1 01 84150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32 665,0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малых форм хозяйствования"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"Поддержка малых форм хозяйствования"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малых форм хозяйствования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07 2 01 84170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07 2 01 84170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07 2 01 84170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07 4 01 84200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07 4 01 84200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07 4 01 84200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G4200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G4200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4 01 G4200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"Общепрограммные мероприятия"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07 5 01 99990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Транспорт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"Современная транспортная система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"Автомобильный транспорт"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16 1 01 61100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16 1 01 61100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16 1 01 61100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50 873,2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Дорожное хозяйство (дорожные фонды)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85 289,3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52 817,9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"Современная транспортная система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85 289,3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52 817,9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"Дорожное хозяйство"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82 987,7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51 210,7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31 777,0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16 2 03 82390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30 188,1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16 2 03 82390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30 188,1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16 2 03 82390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30 188,1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S2390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S2390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2 03 S2390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1 588,9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"Безопасность дорожного движения"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2 301,6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2 301,6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16 4 01 99990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2 301,6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16 4 01 99990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2 301,6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16 4 01 99990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2 301,6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1 607,2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Связь и информатика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9 175,3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9 175,3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"Цифровое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7 141,1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7 141,1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Услуги в области информационных технологий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15 0 01 20070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Услуги в области информационных технологий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15 0 02 20070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15 0 02 20070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15 0 02 20070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3 541,9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Услуги в области информационных технологий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15 0 03 20070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15 0 03 20070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15 0 03 20070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"Информационная безопасность"</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D4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Услуги в области информационных технологий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D4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D4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15 0 D4 20070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2 075,2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Прочие мероприятия органов местного самоуправления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20 4 01 02400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2 034,2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национальной экономики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74 855,4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74 865,4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"Поддержка занятости населения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"Улучшение условий и охраны труда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5 773,3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3 977,7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06 2 01 84120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1 795,6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06 2 01 84120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1 661,1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1 661,1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1 701,1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1 701,1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06 2 01 84120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1 661,1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1 661,1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1 701,1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1 701,1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06 2 01 84120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06 2 01 84120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94,5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жилищной сферы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24 943,9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24 743,9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"Содействие развитию градостроительной деятельности"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08 1 06 00000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08 1 06 99990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24 243,9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20 464,8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20 464,8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казенных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20 464,8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20 464,8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3 525,1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3 525,1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3 525,1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3 525,1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Уплата налогов, сборов и иных платежей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08 4 01 00590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850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экономического потенциала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малого и среднего предпринимательства"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4 964,5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4 061,0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4 061,0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малого и среднего предпринимательства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3 654,9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малого и среднего предпринимательства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I4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"Популяризация предпринимательства"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малого и среднего предпринимательства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82380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малого и среднего предпринимательства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14 3 I8 S2380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 имуществом города Пыть -Яха"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мероприятий по землеустройству и землепользованию"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эффективности системы управления муниципальным имуществом"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мероприятий по землеустройству и землепользованию"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1 480,0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37 723,7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Жилищно-коммунальное хозяйство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667 262,7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680 686,4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Жилищное хозяйство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99 129,3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74 073,9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жилищной сферы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99 129,3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74 073,9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"Содействие развитию жилищного строительства"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99 129,3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74 073,9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98 129,3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73 073,9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08 2 01 82661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91 260,2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67 958,7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08 2 01 82661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91 260,2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67 958,7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08 2 01 82661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91 260,2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67 958,7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S2661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6 869,1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S2661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6 869,1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01 S2661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6 869,1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"Демонтаж аварийного, непригодного жилищного фонда"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Коммунальное хозяйство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443 918,6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480 715,6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мер социальной поддержки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"Реализация социальных гарантий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2 271,2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441 647,4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478 444,4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"Создание условий для обеспечения качественными коммунальными услугами"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405 882,4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443 403,5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248 417,5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109 079,1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Строительство и реконструкция объектов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09 1 02 42110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09 1 02 42110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09 1 02 42110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2 092,8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3 592,8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в том числе:</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 </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Корректировка проекта "Реконструкция ВОС-1 2 очередь"</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09 1 02 42110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ВОС-3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09 1 02 42110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2 092,8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3 592,8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09 1 02 82190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234 008,5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100 212,0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09 1 02 82190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234 008,5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100 212,0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09 1 02 82190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234 008,5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100 212,0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в том числе: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r>
      <w:tr w:rsidR="00011C1D" w:rsidRPr="00800A29" w:rsidTr="00800A29">
        <w:trPr>
          <w:cantSplit/>
          <w:trHeight w:val="20"/>
        </w:trPr>
        <w:tc>
          <w:tcPr>
            <w:tcW w:w="2306" w:type="pct"/>
            <w:vAlign w:val="bottom"/>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ВОС-1  (2-я очередь)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09 1 02 82190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97 965,8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ВОС-3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09 1 02 82190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136 042,7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100 212,0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S2190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12 316,2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5 274,3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S2190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12 316,2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5 274,3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02 S2190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12 316,2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5 274,3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в том числе: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r>
      <w:tr w:rsidR="00011C1D" w:rsidRPr="00800A29" w:rsidTr="00800A29">
        <w:trPr>
          <w:cantSplit/>
          <w:trHeight w:val="20"/>
        </w:trPr>
        <w:tc>
          <w:tcPr>
            <w:tcW w:w="2306" w:type="pct"/>
            <w:vAlign w:val="bottom"/>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ВОС-1  (2-я очередь)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S2190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5 156,1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ВОС-3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09 1 02 S2190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7 160,1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5 274,3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"Чистая вода"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G5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157 464,9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334 324,4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Строительство и реконструкция (модернизация) объектов питьевого водоснабжения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G5 52430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157 464,9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334 324,4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G5 52430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157 464,9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334 324,4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G5 52430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157 464,9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334 324,4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в том числе: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i/>
                <w:iCs/>
                <w:sz w:val="20"/>
                <w:szCs w:val="20"/>
              </w:rPr>
            </w:pPr>
            <w:r w:rsidRPr="00800A29">
              <w:rPr>
                <w:rFonts w:ascii="Times New Roman" w:hAnsi="Times New Roman"/>
                <w:i/>
                <w:iCs/>
                <w:sz w:val="20"/>
                <w:szCs w:val="20"/>
              </w:rPr>
              <w:t>Реконструкция ВОС-3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1 G5 52430</w:t>
            </w:r>
          </w:p>
        </w:tc>
        <w:tc>
          <w:tcPr>
            <w:tcW w:w="164" w:type="pct"/>
            <w:noWrap/>
            <w:vAlign w:val="bottom"/>
          </w:tcPr>
          <w:p w:rsidR="00011C1D" w:rsidRPr="00800A29" w:rsidRDefault="00011C1D" w:rsidP="00800A29">
            <w:pPr>
              <w:spacing w:after="0" w:line="240" w:lineRule="auto"/>
              <w:jc w:val="center"/>
              <w:rPr>
                <w:rFonts w:ascii="Times New Roman" w:hAnsi="Times New Roman"/>
                <w:i/>
                <w:iCs/>
                <w:sz w:val="20"/>
                <w:szCs w:val="20"/>
              </w:rPr>
            </w:pPr>
            <w:r w:rsidRPr="00800A29">
              <w:rPr>
                <w:rFonts w:ascii="Times New Roman" w:hAnsi="Times New Roman"/>
                <w:i/>
                <w:iCs/>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157 464,9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i/>
                <w:iCs/>
                <w:sz w:val="20"/>
                <w:szCs w:val="20"/>
              </w:rPr>
            </w:pPr>
            <w:r w:rsidRPr="00800A29">
              <w:rPr>
                <w:rFonts w:ascii="Times New Roman" w:hAnsi="Times New Roman"/>
                <w:i/>
                <w:iCs/>
                <w:sz w:val="20"/>
                <w:szCs w:val="20"/>
              </w:rPr>
              <w:t>334 324,4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35 765,0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35 040,9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35 765,0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35 040,9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09 3 01 82591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30 400,2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09 3 01 82591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30 400,2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09 3 01 82591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30 400,2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S2591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S2591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3 01 S2591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5 364,8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5 256,2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Благоустройство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69 714,4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67 014,7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"Формирование комфортной городской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09 6 00 00000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"Формирование комфортной городской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6 F2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программ формирования современной городской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6 F2 55550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6 F2 55550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 6 F2 55550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11 903,2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9 653,5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57 811,2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57 361,2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освещения улиц, территорий микрорайонов"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14 689,7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7 694,8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"Содержание мест захоронения"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5 397,6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6 793,4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6 343,4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6 793,4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6 343,4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6 793,4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6 343,4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6 793,4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6 343,4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"Летнее и зимнее содержание городских территорий"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23 140,7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"Повышение уровня культуры населения"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21 0 06 00000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21 0 06 99990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жилищно-коммунального хозяйства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54 500,4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58 882,2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жилищной сферы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23 719,0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28 100,8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"Содействие развитию жилищного строительства"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23 699,5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28 081,3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"Реализация полномочий в области жилищного строительства"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23 699,5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28 081,3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08 2 06 82673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22 040,5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26 115,6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08 2 06 82673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22 040,5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26 115,6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08 2 06 82673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22 040,5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26 115,6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S2673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1 965,7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S2673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1 965,7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2 06 S2673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1 965,7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08 3 05 84220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08 3 05 84220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08 3 05 84220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19,5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 имуществом города Пыть -Яха"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"Повышение эффективности системы управления муниципальным имуществом"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бюджетные ассигнования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19 1 02 61100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810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29 781,4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Охрана окружающей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1 226,4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1 816,4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Охрана объектов растительного и животного мира и среды их обитания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"Экологическая безопасность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987,0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13 1 03 99990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397,0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охраны окружающей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"Экологическая безопасность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13 1 04 99990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13 2 03 84290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13 2 03 84290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13 2 03 84290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109,8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13 2 03 84290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13 2 03 84290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"Чистая страна"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G1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G1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G1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2 G1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Образование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1 728 208,5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1 221 231,0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1 712 678,3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1 221 231,0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Дошкольное образование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611 211,7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482 008,7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606 911,7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482 008,7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611 211,7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482 008,7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606 911,7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482 008,7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"Общее образование. Дополнительное образование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606 612,7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606 612,7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606 612,7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606 612,7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124 903,0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01 1 05 84301</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481 709,7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"Ресурсное обеспечение в сфере образования, науки и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4 599,0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299,0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Общее образование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843 535,5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727 880,7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836 239,7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727 880,7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843 535,5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727 880,7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836 239,7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727 880,7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"Общее образование. Дополнительное образование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787 101,1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678 742,1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787 101,1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678 742,1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системы дошкольного и общего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2 408,0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01 1 01 99990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2 362,3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784 543,1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678 742,1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784 543,1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678 742,1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65 223,5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65 223,5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65 223,5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65 223,5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58 722,7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58 722,7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6 500,8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6 500,8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01 1 05 20010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40 577,5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40 577,5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01 1 05 20010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40 577,5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40 577,5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01 1 05 20010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36 896,0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36 896,0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01 1 05 20010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3 681,5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3 681,5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677 087,1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574 232,7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574 232,7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574 232,7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574 232,7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01 1 05 84303</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102 854,4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102 854,4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102 854,4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102 854,4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01 1 05 84305</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01 1 05 84305</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1 655,0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01 1 05 84305</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1 605,7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1 605,7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01 1 05 84305</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49,3</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"Учитель будущего"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"Ресурсное обеспечение в сфере образования, науки и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56 434,4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49 138,6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44 833,4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44 833,4</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44 833,4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44 833,4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01 4 01 84030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4 305,2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4 305,2</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7 295,8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7 295,8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7 295,8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7 295,8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Дополнительное образование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130 978,6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129 545,2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57 983,8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57 983,8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"Общее образование. Дополнительное образование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57 033,8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57 033,8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01 1 07 00000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01 1 07 61810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01 1 07 61810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01 1 07 61810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4 000,0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"Успех каждого ребенка"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53 033,8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53 033,8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32 898,4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E2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20 135,4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"Цифровая образовательная среда"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2 E4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2 E4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2 E4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2 E4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"Культурное пространство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72 994,8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71 561,4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"Модернизация и развитие учреждений и организаций культуры"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"Культурная среда"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86,5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86,5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A1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86,5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72 770,3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70 985,0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72 760,3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70 975,0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72 760,3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70 975,0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72 760,3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70 975,0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72 760,3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70 975,0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"Творческие люди"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Молодежная политика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118 558,3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116 057,3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118 558,3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116 057,3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"Общее образование. Дополнительное образование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9 317,9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9 317,9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летнего отдыха и оздоровления детей и молодежи"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9 317,9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9 317,9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Мероприятия по организации отдыха и оздоровления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01 1 06 20020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01 1 06 20020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01 1 06 20020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2 208,3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2 208,3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01 1 06 20020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463,3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463,3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01 1 06 82050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4 652,4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4 652,4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01 1 06 82050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4 652,4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4 652,4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01 1 06 82050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4 289,7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4 289,7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01 1 06 82050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362,7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S2050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1 993,9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1 993,9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S2050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1 993,9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1 993,9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S2050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1 838,5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1 838,5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1 06 S2050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"Молодежь Югры и допризывная подготовка"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96 957,8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96 957,8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34 624,6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62 043,2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Федеральный проект "Социальная активность"</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3 E8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"Ресурсное обеспечение в сфере образования, науки и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12 282,6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9 781,6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2 501,0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1 321,0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23 924,4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23 924,4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"Ресурсное обеспечение в сфере образования, науки и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казенных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1 560,0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11 2 04 99990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11 2 05 99990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07</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22 284,4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Культура, кинематография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159 354,6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155 891,6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Культура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153 676,1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150 209,0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"Культурное пространство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153 676,1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150 209,0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"Модернизация и развитие учреждений и организаций культуры"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68 952,3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65 485,2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библиотечного дела"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56 384,9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53 934,0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55 761,3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53 143,7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55 761,3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53 143,7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55 761,3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53 143,7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04 1 01 82520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447,7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Поддержка отрасли культуры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L5190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L5190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L5190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104,1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104,1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01 S2520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104,1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музейного дела"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12 567,4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11 551,2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12 567,4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11 551,2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12 567,4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11 551,2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04 1 02 00590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12 567,4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11 551,2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84 723,8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84 723,8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профессионального искусства"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84 423,8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"Творческие люди"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2 A2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культуры, кинематографии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5 678,5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5 682,6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"Культурное пространство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"Развитие архивного дела"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04 3 02 00000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04 3 02 84100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04 3 02 84100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04 3 02 84100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267,5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271,6</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5 411,0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Здравоохранение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здравоохранения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"Экологическая безопасность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"Организация противоэпидемиологических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13 3 01 84280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3 223,1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13 3 01 84280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13 3 01 84280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34,0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13 3 01 84280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09</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13 3 01 84280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3 189,1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Социальная политика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86 638,3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78 631,5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88 844,8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80 838,0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Пенсионное обеспечение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мер социальной поддержки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"Повышение уровня материального обеспечения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Пенсии за выслугу лет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Социальные выплаты гражданам, кроме публичных нормативных социальных выплат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6 045,0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населения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5 349,0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4 460,8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мер социальной поддержки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"Повышение уровня материального обеспечения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Единовременные выплаты неработающим пенсионерам в связи с Юбилеем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Публичные нормативные выплаты гражданам несоциального характера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02 2 01 71020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жилищной сферы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5 329,0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4 440,8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08 3 01 51350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08 3 01 51350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Социальные выплаты гражданам, кроме публичных нормативных социальных выплат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08 3 01 51350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08 3 01 51760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08 3 01 51760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Социальные выплаты гражданам, кроме публичных нормативных социальных выплат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03</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08 3 01 51760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2 664,5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1 776,3</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Охрана семьи и детства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60 121,1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58 179,3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63 244,6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61 302,8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образования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"Ресурсное обеспечение в сфере образования, науки и молодежной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Публичные нормативные социальные выплаты гражданам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01 4 01 84050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29 006,0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семьи, материнства и детства"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29 173,3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32 296,8</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21 811,3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21 811,3</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557,6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557,6</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Социальные выплаты гражданам, кроме публичных нормативных социальных выплат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02 1 02 84060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21 253,7</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02 1 02 84310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Капитальные вложения в объекты государственной (муниципальной) собственности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02 1 02 84310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Бюджетные инвестиции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02 1 02 84310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410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7 362,0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11 043,1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жилищной сферы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жильем молодых семей"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Реализация мероприятий по обеспечению жильем молодых семей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02 L4970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Социальное обеспечение и иные выплаты населению</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02 L4970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Социальные выплаты гражданам, кроме публичных нормативных социальных выплат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08 3 02 L4970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320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1 941,8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социальной политики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"Социальное и демографическое развитие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"Поддержка семьи, материнства и детства"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15 123,2</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15 094,4</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Осуществление деятельности по опеке и попечительству</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15 000,1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15 000,1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14 971,3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14 971,3</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12 802,5</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1 620,9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547,9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576,7</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547,9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547,9</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123,1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123,1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123,1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107,0</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06</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02 1 02 84090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16,1</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Физическая культура и спорт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107 908,5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101 171,3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Физическая культура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76 068,8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71 959,6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физической культуры и спорта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76 068,8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71 959,6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76 068,8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71 959,6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и проведение официальных спортивных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210,4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05 2 02 00000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05 2 02 00590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2 914,6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68 834,6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4 109,2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4 109,2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4 109,2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4 109,2</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Массовый спорт</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26 725,4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24 097,4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физической культуры и спорта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26 725,4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24 097,4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физической культуры и массового спорта"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25 469,7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22 841,7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05 1 01 00590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930,1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1 249,9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20 302,3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2 628,0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2 628,0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2 628,0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05 1 05 00590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2 628,0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"Федеральный проект "Спорт-норма жизни"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P5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P5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P5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1 P5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359,4</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1 255,7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1 255,7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1 255,7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1 255,7</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05 2 05 82110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05 2 05 82110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05 2 05 82110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1 192,9</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S2110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S2110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бюджетным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 2 05 S2110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610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62,8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Другие вопросы в области физической культуры и спорта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муниципальной службы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функций органов местного самоуправления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5 114,3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5 109,5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5 109,5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выплаты персоналу государственных (муниципальных) органов</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5 109,5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5 109,5</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Закупка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11</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05</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20 4 01 02040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240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4,8</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Средства массовой информации</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27 157,6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27 157,6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Телевидение и радиовещание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гражданского общества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"Организация функционирования телерадиовещания"</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18 0 03 00000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18 0 03 00590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18 300,3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Периодическая печать и издательства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"Развитие гражданского общества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18 0 04 00000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Расходы на обеспечение деятельности (оказание услуг) муниципальных учреждений</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Субсидии автономным учреждениям</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12</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02</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18 0 04 00590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620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8 857,3</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Обслуживание государственного и муниципального долга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Обслуживание государственного внутреннего и муниципального долга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Муниципальная программа "Управление муниципальными финансами в городе Пыть-Яхе"</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17 0 00 00000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17 2 00 00000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Основное мероприятие "Обслуживание муниципального долга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17 2 01 00000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Процентные платежи по муниципальному долгу городского округа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17 2 01 20270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Обслуживание государственного (муниципального) долга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17 2 01 20270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700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Обслуживание муниципального долга</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040</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13</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01</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17 2 01 20270</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730</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610,1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0,0</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 xml:space="preserve">0,0 </w:t>
            </w:r>
          </w:p>
        </w:tc>
      </w:tr>
      <w:tr w:rsidR="00011C1D" w:rsidRPr="00800A29" w:rsidTr="00800A29">
        <w:trPr>
          <w:cantSplit/>
          <w:trHeight w:val="20"/>
        </w:trPr>
        <w:tc>
          <w:tcPr>
            <w:tcW w:w="2306" w:type="pct"/>
            <w:noWrap/>
          </w:tcPr>
          <w:p w:rsidR="00011C1D" w:rsidRPr="00800A29" w:rsidRDefault="00011C1D" w:rsidP="00800A29">
            <w:pPr>
              <w:spacing w:after="0" w:line="240" w:lineRule="auto"/>
              <w:rPr>
                <w:rFonts w:ascii="Times New Roman" w:hAnsi="Times New Roman"/>
                <w:sz w:val="20"/>
                <w:szCs w:val="20"/>
              </w:rPr>
            </w:pPr>
            <w:r w:rsidRPr="00800A29">
              <w:rPr>
                <w:rFonts w:ascii="Times New Roman" w:hAnsi="Times New Roman"/>
                <w:sz w:val="20"/>
                <w:szCs w:val="20"/>
              </w:rPr>
              <w:t>Всего</w:t>
            </w:r>
          </w:p>
        </w:tc>
        <w:tc>
          <w:tcPr>
            <w:tcW w:w="17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3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46"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52"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164" w:type="pct"/>
            <w:noWrap/>
            <w:vAlign w:val="bottom"/>
          </w:tcPr>
          <w:p w:rsidR="00011C1D" w:rsidRPr="00800A29" w:rsidRDefault="00011C1D" w:rsidP="00800A29">
            <w:pPr>
              <w:spacing w:after="0" w:line="240" w:lineRule="auto"/>
              <w:jc w:val="center"/>
              <w:rPr>
                <w:rFonts w:ascii="Times New Roman" w:hAnsi="Times New Roman"/>
                <w:sz w:val="20"/>
                <w:szCs w:val="20"/>
              </w:rPr>
            </w:pPr>
            <w:r w:rsidRPr="00800A29">
              <w:rPr>
                <w:rFonts w:ascii="Times New Roman" w:hAnsi="Times New Roman"/>
                <w:sz w:val="20"/>
                <w:szCs w:val="20"/>
              </w:rPr>
              <w:t> </w:t>
            </w:r>
          </w:p>
        </w:tc>
        <w:tc>
          <w:tcPr>
            <w:tcW w:w="401"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3 493 817,6</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1 362 059,0</w:t>
            </w:r>
          </w:p>
        </w:tc>
        <w:tc>
          <w:tcPr>
            <w:tcW w:w="395"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3 485 400,1</w:t>
            </w:r>
          </w:p>
        </w:tc>
        <w:tc>
          <w:tcPr>
            <w:tcW w:w="416" w:type="pct"/>
            <w:vAlign w:val="bottom"/>
          </w:tcPr>
          <w:p w:rsidR="00011C1D" w:rsidRPr="00800A29" w:rsidRDefault="00011C1D" w:rsidP="00800A29">
            <w:pPr>
              <w:spacing w:after="0" w:line="240" w:lineRule="auto"/>
              <w:jc w:val="right"/>
              <w:rPr>
                <w:rFonts w:ascii="Times New Roman" w:hAnsi="Times New Roman"/>
                <w:sz w:val="20"/>
                <w:szCs w:val="20"/>
              </w:rPr>
            </w:pPr>
            <w:r w:rsidRPr="00800A29">
              <w:rPr>
                <w:rFonts w:ascii="Times New Roman" w:hAnsi="Times New Roman"/>
                <w:sz w:val="20"/>
                <w:szCs w:val="20"/>
              </w:rPr>
              <w:t>1 364 345,7</w:t>
            </w:r>
          </w:p>
        </w:tc>
      </w:tr>
    </w:tbl>
    <w:p w:rsidR="00011C1D" w:rsidRDefault="00011C1D" w:rsidP="00E619A7">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779.5pt;margin-top:-16.35pt;width:21pt;height:2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" filled="f" stroked="f">
            <v:textbox>
              <w:txbxContent>
                <w:p w:rsidR="00011C1D" w:rsidRPr="00827A24" w:rsidRDefault="00011C1D" w:rsidP="0091132C">
                  <w:pPr>
                    <w:rPr>
                      <w:sz w:val="28"/>
                      <w:szCs w:val="28"/>
                    </w:rPr>
                  </w:pPr>
                  <w:r w:rsidRPr="00827A24">
                    <w:rPr>
                      <w:sz w:val="28"/>
                      <w:szCs w:val="28"/>
                    </w:rPr>
                    <w:t>»</w:t>
                  </w:r>
                </w:p>
              </w:txbxContent>
            </v:textbox>
          </v:rect>
        </w:pict>
      </w:r>
    </w:p>
    <w:p w:rsidR="00011C1D" w:rsidRDefault="00011C1D" w:rsidP="00E619A7">
      <w:pPr>
        <w:spacing w:after="0" w:line="240" w:lineRule="auto"/>
        <w:jc w:val="right"/>
        <w:rPr>
          <w:rFonts w:ascii="Times New Roman" w:hAnsi="Times New Roman"/>
          <w:sz w:val="24"/>
          <w:szCs w:val="24"/>
        </w:rPr>
      </w:pPr>
    </w:p>
    <w:p w:rsidR="00011C1D" w:rsidRDefault="00011C1D" w:rsidP="00E619A7">
      <w:pPr>
        <w:spacing w:after="0" w:line="240" w:lineRule="auto"/>
        <w:jc w:val="right"/>
        <w:rPr>
          <w:rFonts w:ascii="Times New Roman" w:hAnsi="Times New Roman"/>
          <w:sz w:val="24"/>
          <w:szCs w:val="24"/>
        </w:rPr>
      </w:pPr>
    </w:p>
    <w:p w:rsidR="00011C1D" w:rsidRDefault="00011C1D" w:rsidP="00E619A7">
      <w:pPr>
        <w:spacing w:after="0" w:line="240" w:lineRule="auto"/>
        <w:jc w:val="right"/>
        <w:rPr>
          <w:rFonts w:ascii="Times New Roman" w:hAnsi="Times New Roman"/>
          <w:sz w:val="24"/>
          <w:szCs w:val="24"/>
        </w:rPr>
      </w:pPr>
    </w:p>
    <w:p w:rsidR="00011C1D" w:rsidRDefault="00011C1D" w:rsidP="00E619A7">
      <w:pPr>
        <w:spacing w:after="0" w:line="240" w:lineRule="auto"/>
        <w:jc w:val="right"/>
        <w:rPr>
          <w:rFonts w:ascii="Times New Roman" w:hAnsi="Times New Roman"/>
          <w:sz w:val="24"/>
          <w:szCs w:val="24"/>
        </w:rPr>
      </w:pPr>
    </w:p>
    <w:p w:rsidR="00011C1D" w:rsidRDefault="00011C1D" w:rsidP="008556F1">
      <w:pPr>
        <w:spacing w:after="0" w:line="240" w:lineRule="auto"/>
        <w:rPr>
          <w:rFonts w:ascii="Times New Roman" w:hAnsi="Times New Roman"/>
          <w:sz w:val="24"/>
          <w:szCs w:val="24"/>
        </w:rPr>
      </w:pPr>
    </w:p>
    <w:sectPr w:rsidR="00011C1D" w:rsidSect="00800A29">
      <w:headerReference w:type="even" r:id="rId6"/>
      <w:headerReference w:type="default" r:id="rId7"/>
      <w:pgSz w:w="16838" w:h="11906" w:orient="landscape"/>
      <w:pgMar w:top="851" w:right="567" w:bottom="851" w:left="567" w:header="283" w:footer="283" w:gutter="0"/>
      <w:pgNumType w:start="2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C1D" w:rsidRDefault="00011C1D" w:rsidP="00E619A7">
      <w:pPr>
        <w:spacing w:after="0" w:line="240" w:lineRule="auto"/>
      </w:pPr>
      <w:r>
        <w:separator/>
      </w:r>
    </w:p>
  </w:endnote>
  <w:endnote w:type="continuationSeparator" w:id="0">
    <w:p w:rsidR="00011C1D" w:rsidRDefault="00011C1D"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C1D" w:rsidRDefault="00011C1D" w:rsidP="00E619A7">
      <w:pPr>
        <w:spacing w:after="0" w:line="240" w:lineRule="auto"/>
      </w:pPr>
      <w:r>
        <w:separator/>
      </w:r>
    </w:p>
  </w:footnote>
  <w:footnote w:type="continuationSeparator" w:id="0">
    <w:p w:rsidR="00011C1D" w:rsidRDefault="00011C1D"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1D" w:rsidRDefault="00011C1D" w:rsidP="003E0AA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1C1D" w:rsidRDefault="00011C1D" w:rsidP="00D2371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1D" w:rsidRPr="007821C9" w:rsidRDefault="00011C1D" w:rsidP="00A5359E">
    <w:pPr>
      <w:pStyle w:val="Header"/>
      <w:jc w:val="right"/>
    </w:pPr>
    <w:fldSimple w:instr="PAGE   \* MERGEFORMAT">
      <w:r>
        <w:rPr>
          <w:noProof/>
        </w:rPr>
        <w:t>219</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11C1D"/>
    <w:rsid w:val="00047614"/>
    <w:rsid w:val="000530F6"/>
    <w:rsid w:val="0005532A"/>
    <w:rsid w:val="000C5D55"/>
    <w:rsid w:val="000F5406"/>
    <w:rsid w:val="00104839"/>
    <w:rsid w:val="00156D29"/>
    <w:rsid w:val="0019470E"/>
    <w:rsid w:val="00212C0A"/>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F590D"/>
    <w:rsid w:val="00712354"/>
    <w:rsid w:val="00725159"/>
    <w:rsid w:val="00726B3D"/>
    <w:rsid w:val="007821C9"/>
    <w:rsid w:val="007D2A56"/>
    <w:rsid w:val="00800A29"/>
    <w:rsid w:val="00813FA5"/>
    <w:rsid w:val="00827A24"/>
    <w:rsid w:val="008556F1"/>
    <w:rsid w:val="008561CE"/>
    <w:rsid w:val="008B3E35"/>
    <w:rsid w:val="008E02FC"/>
    <w:rsid w:val="0091132C"/>
    <w:rsid w:val="009130BF"/>
    <w:rsid w:val="00920B5F"/>
    <w:rsid w:val="009B3BB2"/>
    <w:rsid w:val="00A5359E"/>
    <w:rsid w:val="00AE02B4"/>
    <w:rsid w:val="00B93D7F"/>
    <w:rsid w:val="00BA3BC1"/>
    <w:rsid w:val="00BE39D8"/>
    <w:rsid w:val="00C40008"/>
    <w:rsid w:val="00C92E6F"/>
    <w:rsid w:val="00CD3134"/>
    <w:rsid w:val="00D12D05"/>
    <w:rsid w:val="00D23712"/>
    <w:rsid w:val="00D40128"/>
    <w:rsid w:val="00D87223"/>
    <w:rsid w:val="00E04FC4"/>
    <w:rsid w:val="00E06A87"/>
    <w:rsid w:val="00E469DE"/>
    <w:rsid w:val="00E619A7"/>
    <w:rsid w:val="00F5134D"/>
    <w:rsid w:val="00F759F8"/>
    <w:rsid w:val="00FC764B"/>
    <w:rsid w:val="00FF73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64B"/>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rPr>
      <w:sz w:val="20"/>
      <w:szCs w:val="20"/>
    </w:rPr>
  </w:style>
  <w:style w:type="character" w:customStyle="1" w:styleId="HeaderChar">
    <w:name w:val="Header Char"/>
    <w:basedOn w:val="DefaultParagraphFont"/>
    <w:link w:val="Header"/>
    <w:uiPriority w:val="99"/>
    <w:locked/>
    <w:rsid w:val="00E619A7"/>
  </w:style>
  <w:style w:type="paragraph" w:styleId="Footer">
    <w:name w:val="footer"/>
    <w:basedOn w:val="Normal"/>
    <w:link w:val="FooterChar"/>
    <w:uiPriority w:val="99"/>
    <w:rsid w:val="00E619A7"/>
    <w:pPr>
      <w:tabs>
        <w:tab w:val="center" w:pos="4677"/>
        <w:tab w:val="right" w:pos="9355"/>
      </w:tabs>
      <w:spacing w:after="0" w:line="240" w:lineRule="auto"/>
    </w:pPr>
    <w:rPr>
      <w:sz w:val="20"/>
      <w:szCs w:val="20"/>
    </w:rPr>
  </w:style>
  <w:style w:type="character" w:customStyle="1" w:styleId="FooterChar">
    <w:name w:val="Footer Char"/>
    <w:basedOn w:val="DefaultParagraphFont"/>
    <w:link w:val="Footer"/>
    <w:uiPriority w:val="99"/>
    <w:locked/>
    <w:rsid w:val="00E619A7"/>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23712"/>
    <w:rPr>
      <w:rFonts w:cs="Times New Roman"/>
    </w:rPr>
  </w:style>
  <w:style w:type="paragraph" w:styleId="BalloonText">
    <w:name w:val="Balloon Text"/>
    <w:basedOn w:val="Normal"/>
    <w:link w:val="BalloonTextChar"/>
    <w:uiPriority w:val="99"/>
    <w:semiHidden/>
    <w:rsid w:val="003E0AA6"/>
    <w:rPr>
      <w:rFonts w:ascii="Times New Roman" w:hAnsi="Times New Roman"/>
      <w:sz w:val="2"/>
    </w:rPr>
  </w:style>
  <w:style w:type="character" w:customStyle="1" w:styleId="BalloonTextChar">
    <w:name w:val="Balloon Text Char"/>
    <w:basedOn w:val="DefaultParagraphFont"/>
    <w:link w:val="BalloonText"/>
    <w:uiPriority w:val="99"/>
    <w:semiHidden/>
    <w:locked/>
    <w:rPr>
      <w:rFonts w:ascii="Times New Roman" w:hAnsi="Times New Roman"/>
      <w:sz w:val="2"/>
    </w:rPr>
  </w:style>
  <w:style w:type="paragraph" w:customStyle="1" w:styleId="xl88">
    <w:name w:val="xl88"/>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Normal"/>
    <w:uiPriority w:val="99"/>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r="http://schemas.openxmlformats.org/officeDocument/2006/relationships" xmlns:w="http://schemas.openxmlformats.org/wordprocessingml/2006/main">
  <w:divs>
    <w:div w:id="81994660">
      <w:marLeft w:val="0"/>
      <w:marRight w:val="0"/>
      <w:marTop w:val="0"/>
      <w:marBottom w:val="0"/>
      <w:divBdr>
        <w:top w:val="none" w:sz="0" w:space="0" w:color="auto"/>
        <w:left w:val="none" w:sz="0" w:space="0" w:color="auto"/>
        <w:bottom w:val="none" w:sz="0" w:space="0" w:color="auto"/>
        <w:right w:val="none" w:sz="0" w:space="0" w:color="auto"/>
      </w:divBdr>
    </w:div>
    <w:div w:id="81994661">
      <w:marLeft w:val="0"/>
      <w:marRight w:val="0"/>
      <w:marTop w:val="0"/>
      <w:marBottom w:val="0"/>
      <w:divBdr>
        <w:top w:val="none" w:sz="0" w:space="0" w:color="auto"/>
        <w:left w:val="none" w:sz="0" w:space="0" w:color="auto"/>
        <w:bottom w:val="none" w:sz="0" w:space="0" w:color="auto"/>
        <w:right w:val="none" w:sz="0" w:space="0" w:color="auto"/>
      </w:divBdr>
    </w:div>
    <w:div w:id="81994662">
      <w:marLeft w:val="0"/>
      <w:marRight w:val="0"/>
      <w:marTop w:val="0"/>
      <w:marBottom w:val="0"/>
      <w:divBdr>
        <w:top w:val="none" w:sz="0" w:space="0" w:color="auto"/>
        <w:left w:val="none" w:sz="0" w:space="0" w:color="auto"/>
        <w:bottom w:val="none" w:sz="0" w:space="0" w:color="auto"/>
        <w:right w:val="none" w:sz="0" w:space="0" w:color="auto"/>
      </w:divBdr>
    </w:div>
    <w:div w:id="81994663">
      <w:marLeft w:val="0"/>
      <w:marRight w:val="0"/>
      <w:marTop w:val="0"/>
      <w:marBottom w:val="0"/>
      <w:divBdr>
        <w:top w:val="none" w:sz="0" w:space="0" w:color="auto"/>
        <w:left w:val="none" w:sz="0" w:space="0" w:color="auto"/>
        <w:bottom w:val="none" w:sz="0" w:space="0" w:color="auto"/>
        <w:right w:val="none" w:sz="0" w:space="0" w:color="auto"/>
      </w:divBdr>
    </w:div>
    <w:div w:id="81994664">
      <w:marLeft w:val="0"/>
      <w:marRight w:val="0"/>
      <w:marTop w:val="0"/>
      <w:marBottom w:val="0"/>
      <w:divBdr>
        <w:top w:val="none" w:sz="0" w:space="0" w:color="auto"/>
        <w:left w:val="none" w:sz="0" w:space="0" w:color="auto"/>
        <w:bottom w:val="none" w:sz="0" w:space="0" w:color="auto"/>
        <w:right w:val="none" w:sz="0" w:space="0" w:color="auto"/>
      </w:divBdr>
    </w:div>
    <w:div w:id="81994665">
      <w:marLeft w:val="0"/>
      <w:marRight w:val="0"/>
      <w:marTop w:val="0"/>
      <w:marBottom w:val="0"/>
      <w:divBdr>
        <w:top w:val="none" w:sz="0" w:space="0" w:color="auto"/>
        <w:left w:val="none" w:sz="0" w:space="0" w:color="auto"/>
        <w:bottom w:val="none" w:sz="0" w:space="0" w:color="auto"/>
        <w:right w:val="none" w:sz="0" w:space="0" w:color="auto"/>
      </w:divBdr>
    </w:div>
    <w:div w:id="81994666">
      <w:marLeft w:val="0"/>
      <w:marRight w:val="0"/>
      <w:marTop w:val="0"/>
      <w:marBottom w:val="0"/>
      <w:divBdr>
        <w:top w:val="none" w:sz="0" w:space="0" w:color="auto"/>
        <w:left w:val="none" w:sz="0" w:space="0" w:color="auto"/>
        <w:bottom w:val="none" w:sz="0" w:space="0" w:color="auto"/>
        <w:right w:val="none" w:sz="0" w:space="0" w:color="auto"/>
      </w:divBdr>
    </w:div>
    <w:div w:id="81994667">
      <w:marLeft w:val="0"/>
      <w:marRight w:val="0"/>
      <w:marTop w:val="0"/>
      <w:marBottom w:val="0"/>
      <w:divBdr>
        <w:top w:val="none" w:sz="0" w:space="0" w:color="auto"/>
        <w:left w:val="none" w:sz="0" w:space="0" w:color="auto"/>
        <w:bottom w:val="none" w:sz="0" w:space="0" w:color="auto"/>
        <w:right w:val="none" w:sz="0" w:space="0" w:color="auto"/>
      </w:divBdr>
    </w:div>
    <w:div w:id="81994668">
      <w:marLeft w:val="0"/>
      <w:marRight w:val="0"/>
      <w:marTop w:val="0"/>
      <w:marBottom w:val="0"/>
      <w:divBdr>
        <w:top w:val="none" w:sz="0" w:space="0" w:color="auto"/>
        <w:left w:val="none" w:sz="0" w:space="0" w:color="auto"/>
        <w:bottom w:val="none" w:sz="0" w:space="0" w:color="auto"/>
        <w:right w:val="none" w:sz="0" w:space="0" w:color="auto"/>
      </w:divBdr>
    </w:div>
    <w:div w:id="81994669">
      <w:marLeft w:val="0"/>
      <w:marRight w:val="0"/>
      <w:marTop w:val="0"/>
      <w:marBottom w:val="0"/>
      <w:divBdr>
        <w:top w:val="none" w:sz="0" w:space="0" w:color="auto"/>
        <w:left w:val="none" w:sz="0" w:space="0" w:color="auto"/>
        <w:bottom w:val="none" w:sz="0" w:space="0" w:color="auto"/>
        <w:right w:val="none" w:sz="0" w:space="0" w:color="auto"/>
      </w:divBdr>
    </w:div>
    <w:div w:id="81994670">
      <w:marLeft w:val="0"/>
      <w:marRight w:val="0"/>
      <w:marTop w:val="0"/>
      <w:marBottom w:val="0"/>
      <w:divBdr>
        <w:top w:val="none" w:sz="0" w:space="0" w:color="auto"/>
        <w:left w:val="none" w:sz="0" w:space="0" w:color="auto"/>
        <w:bottom w:val="none" w:sz="0" w:space="0" w:color="auto"/>
        <w:right w:val="none" w:sz="0" w:space="0" w:color="auto"/>
      </w:divBdr>
    </w:div>
    <w:div w:id="81994671">
      <w:marLeft w:val="0"/>
      <w:marRight w:val="0"/>
      <w:marTop w:val="0"/>
      <w:marBottom w:val="0"/>
      <w:divBdr>
        <w:top w:val="none" w:sz="0" w:space="0" w:color="auto"/>
        <w:left w:val="none" w:sz="0" w:space="0" w:color="auto"/>
        <w:bottom w:val="none" w:sz="0" w:space="0" w:color="auto"/>
        <w:right w:val="none" w:sz="0" w:space="0" w:color="auto"/>
      </w:divBdr>
    </w:div>
    <w:div w:id="819946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3</Pages>
  <Words>20994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33</cp:revision>
  <cp:lastPrinted>2019-02-21T07:48:00Z</cp:lastPrinted>
  <dcterms:created xsi:type="dcterms:W3CDTF">2017-11-10T11:55:00Z</dcterms:created>
  <dcterms:modified xsi:type="dcterms:W3CDTF">2019-10-25T12:36:00Z</dcterms:modified>
</cp:coreProperties>
</file>